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2BEB" w14:textId="77777777" w:rsidR="000961C6" w:rsidRDefault="000961C6">
      <w:pPr>
        <w:rPr>
          <w:b/>
          <w:bCs/>
        </w:rPr>
      </w:pPr>
    </w:p>
    <w:p w14:paraId="2DB24238" w14:textId="1F339A80" w:rsidR="000961C6" w:rsidRDefault="000961C6" w:rsidP="000961C6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6859863" wp14:editId="054AE20B">
            <wp:extent cx="1569720" cy="1905000"/>
            <wp:effectExtent l="0" t="0" r="0" b="0"/>
            <wp:docPr id="1" name="Picture 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AF5C5" w14:textId="3473552B" w:rsidR="000961C6" w:rsidRDefault="000961C6" w:rsidP="000961C6">
      <w:pPr>
        <w:jc w:val="center"/>
        <w:rPr>
          <w:b/>
          <w:bCs/>
        </w:rPr>
      </w:pPr>
    </w:p>
    <w:p w14:paraId="47971ADA" w14:textId="77777777" w:rsidR="000961C6" w:rsidRDefault="000961C6" w:rsidP="000961C6">
      <w:pPr>
        <w:jc w:val="center"/>
        <w:rPr>
          <w:b/>
          <w:bCs/>
        </w:rPr>
      </w:pPr>
    </w:p>
    <w:p w14:paraId="4492EB00" w14:textId="661AD034" w:rsidR="000961C6" w:rsidRPr="000961C6" w:rsidRDefault="000961C6">
      <w:pPr>
        <w:rPr>
          <w:b/>
          <w:bCs/>
        </w:rPr>
      </w:pPr>
      <w:r w:rsidRPr="000961C6">
        <w:rPr>
          <w:b/>
          <w:bCs/>
        </w:rPr>
        <w:t xml:space="preserve">Barbara Heslin </w:t>
      </w:r>
    </w:p>
    <w:p w14:paraId="23FF06C5" w14:textId="09B374C2" w:rsidR="000961C6" w:rsidRPr="000961C6" w:rsidRDefault="000961C6">
      <w:pPr>
        <w:rPr>
          <w:b/>
          <w:bCs/>
        </w:rPr>
      </w:pPr>
      <w:r w:rsidRPr="000961C6">
        <w:rPr>
          <w:b/>
          <w:bCs/>
        </w:rPr>
        <w:t>Director of Services Longford County Council</w:t>
      </w:r>
    </w:p>
    <w:p w14:paraId="66C05F37" w14:textId="1BD6551A" w:rsidR="000961C6" w:rsidRDefault="000961C6">
      <w:r w:rsidRPr="0095120B">
        <w:rPr>
          <w:rFonts w:cstheme="minorHAnsi"/>
        </w:rPr>
        <w:t xml:space="preserve">Barbara </w:t>
      </w:r>
      <w:r w:rsidR="004E78C0" w:rsidRPr="0095120B">
        <w:rPr>
          <w:rFonts w:cstheme="minorHAnsi"/>
          <w:shd w:val="clear" w:color="auto" w:fill="FCFCFC"/>
        </w:rPr>
        <w:t>is a graduate of NUI Galway and</w:t>
      </w:r>
      <w:r w:rsidRPr="0095120B">
        <w:rPr>
          <w:rFonts w:cstheme="minorHAnsi"/>
        </w:rPr>
        <w:t xml:space="preserve"> Chartered Accountant by profession</w:t>
      </w:r>
      <w:r w:rsidRPr="0095120B">
        <w:t xml:space="preserve"> with extensive </w:t>
      </w:r>
      <w:r>
        <w:t xml:space="preserve">experience in both the public and private sectors.  </w:t>
      </w:r>
    </w:p>
    <w:p w14:paraId="56DF114C" w14:textId="0362815F" w:rsidR="000961C6" w:rsidRDefault="004E78C0">
      <w:r>
        <w:t xml:space="preserve">Barbara joined Longford County Council in 2015 as Director of Services having previously worked with the Irish Prison Service and KPMG.  </w:t>
      </w:r>
      <w:r w:rsidR="000961C6">
        <w:t>In her current role</w:t>
      </w:r>
      <w:r>
        <w:t>, her responsibilities include Economic and Community Development, Library Service, Arts Service, Culture, Corporate Services and Human Resources</w:t>
      </w:r>
      <w:r w:rsidR="000961C6">
        <w:t>.</w:t>
      </w:r>
    </w:p>
    <w:p w14:paraId="3B7A5C43" w14:textId="603253B3" w:rsidR="000961C6" w:rsidRDefault="000961C6"/>
    <w:p w14:paraId="05C1E04F" w14:textId="77777777" w:rsidR="000961C6" w:rsidRDefault="000961C6"/>
    <w:sectPr w:rsidR="00096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C6"/>
    <w:rsid w:val="000961C6"/>
    <w:rsid w:val="004E78C0"/>
    <w:rsid w:val="00800CC3"/>
    <w:rsid w:val="0095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1313"/>
  <w15:chartTrackingRefBased/>
  <w15:docId w15:val="{E250D079-1062-4F7F-A3A0-C1CF9954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Longford County Council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McKenna</dc:creator>
  <cp:keywords/>
  <dc:description/>
  <cp:lastModifiedBy>Rose McKenna</cp:lastModifiedBy>
  <cp:revision>3</cp:revision>
  <dcterms:created xsi:type="dcterms:W3CDTF">2023-09-21T14:38:00Z</dcterms:created>
  <dcterms:modified xsi:type="dcterms:W3CDTF">2023-09-21T14:39:00Z</dcterms:modified>
</cp:coreProperties>
</file>